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55F78" w14:textId="77777777" w:rsidR="00C663AC" w:rsidRPr="002A5F26" w:rsidRDefault="00C663AC" w:rsidP="00C663AC">
      <w:pPr>
        <w:pStyle w:val="Naslov1"/>
        <w:numPr>
          <w:ilvl w:val="0"/>
          <w:numId w:val="0"/>
        </w:numP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A5F26">
        <w:rPr>
          <w:rFonts w:asciiTheme="minorHAnsi" w:hAnsiTheme="minorHAnsi" w:cstheme="minorHAnsi"/>
          <w:color w:val="auto"/>
          <w:sz w:val="22"/>
          <w:szCs w:val="22"/>
        </w:rPr>
        <w:t>OBRAZLOŽENJE</w:t>
      </w:r>
    </w:p>
    <w:p w14:paraId="4ABC49F9" w14:textId="15E0CDC4" w:rsidR="00C663AC" w:rsidRPr="002A5F26" w:rsidRDefault="003D0921" w:rsidP="00C663AC">
      <w:pPr>
        <w:pStyle w:val="Naslov1"/>
        <w:numPr>
          <w:ilvl w:val="0"/>
          <w:numId w:val="0"/>
        </w:numP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uz prve (I.) Izmjene Financijskog plana Pučkog otvorenog učilišta u Pazinu za 2022. godinu</w:t>
      </w:r>
    </w:p>
    <w:p w14:paraId="3311CD69" w14:textId="4D020E89" w:rsidR="009024FD" w:rsidRPr="002A5F26" w:rsidRDefault="009024FD" w:rsidP="009024FD">
      <w:pPr>
        <w:rPr>
          <w:rFonts w:asciiTheme="minorHAnsi" w:hAnsiTheme="minorHAnsi" w:cstheme="minorHAnsi"/>
        </w:rPr>
      </w:pPr>
    </w:p>
    <w:p w14:paraId="62F46BFE" w14:textId="55DFE163" w:rsidR="009024FD" w:rsidRPr="002A5F26" w:rsidRDefault="009024FD" w:rsidP="009024FD">
      <w:pPr>
        <w:rPr>
          <w:rFonts w:asciiTheme="minorHAnsi" w:hAnsiTheme="minorHAnsi" w:cstheme="minorHAnsi"/>
        </w:rPr>
      </w:pPr>
    </w:p>
    <w:p w14:paraId="66FCE59D" w14:textId="2277D1A3" w:rsidR="00AA4F03" w:rsidRDefault="00385CF1" w:rsidP="00AA4F03">
      <w:r w:rsidRPr="00385CF1">
        <w:t>Ovim Prvim (I.) I</w:t>
      </w:r>
      <w:r>
        <w:t xml:space="preserve">zmjenama ukupna sredstva Pučkog otvorenog učilišta u Pazinu za 2022. godinu </w:t>
      </w:r>
      <w:r w:rsidR="00980912">
        <w:t>veća su za 315.419,00</w:t>
      </w:r>
      <w:r w:rsidRPr="00385CF1">
        <w:t xml:space="preserve"> kuna u odnosu na izvorni plan i </w:t>
      </w:r>
      <w:r w:rsidR="00980912">
        <w:t xml:space="preserve">sada iznose 3.179.826,00 </w:t>
      </w:r>
      <w:r w:rsidRPr="00385CF1">
        <w:t>kuna.</w:t>
      </w:r>
    </w:p>
    <w:p w14:paraId="4F5E3E3F" w14:textId="3A1EDCE5" w:rsidR="007807BE" w:rsidRDefault="007807BE" w:rsidP="003D0921">
      <w:pPr>
        <w:pStyle w:val="Naslov2"/>
        <w:numPr>
          <w:ilvl w:val="0"/>
          <w:numId w:val="0"/>
        </w:numPr>
      </w:pPr>
      <w:bookmarkStart w:id="0" w:name="_GoBack"/>
      <w:bookmarkEnd w:id="0"/>
    </w:p>
    <w:p w14:paraId="5910829B" w14:textId="781C72EA" w:rsidR="007807BE" w:rsidRDefault="007807BE" w:rsidP="007807BE">
      <w:pPr>
        <w:pStyle w:val="Naslov3"/>
      </w:pPr>
      <w:r>
        <w:t>Redovni obrazovni programi</w:t>
      </w:r>
    </w:p>
    <w:p w14:paraId="76716541" w14:textId="246ED94C" w:rsidR="007807BE" w:rsidRPr="007807BE" w:rsidRDefault="007807BE" w:rsidP="007807BE">
      <w:r>
        <w:t xml:space="preserve">Sredstva su uvećana za </w:t>
      </w:r>
      <w:r w:rsidR="00AB7562">
        <w:t>4.000,00 kuna jer imamo zahtjeve za provođenjem obrazovnih programa koji uključuju i konzumaciju jela i pića.</w:t>
      </w:r>
    </w:p>
    <w:p w14:paraId="59B49EA7" w14:textId="01374B62" w:rsidR="00192DDA" w:rsidRPr="002A5F26" w:rsidRDefault="00192DDA" w:rsidP="00C663AC">
      <w:pPr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3D6BB7A" w14:textId="77777777" w:rsidR="005705AA" w:rsidRDefault="005705AA" w:rsidP="005705AA">
      <w:pPr>
        <w:pStyle w:val="Naslov3"/>
      </w:pPr>
      <w:r>
        <w:t>Opći troškovi poslovanja</w:t>
      </w:r>
    </w:p>
    <w:p w14:paraId="5DC6238C" w14:textId="7C421860" w:rsidR="005705AA" w:rsidRDefault="005705AA" w:rsidP="005705AA">
      <w:r>
        <w:t>Sredstva su uvećana za</w:t>
      </w:r>
      <w:r w:rsidR="00AB7562">
        <w:t xml:space="preserve"> 253.219,00 kuna jer su Kolektivnim ugovorom djelatnika u kulturi promijenjeni elementi za obračun plaća koji nisu bili poznati prilikom izrade Financijskog plana za 2022. godinu a po</w:t>
      </w:r>
      <w:r w:rsidR="003F5427">
        <w:t xml:space="preserve">većavaju se za 167.200,00 kuna i odnose se na izvor općih prihoda i primitaka. Plaće za zaposlene koje su planirane iz vlastitih izvora u predloženom rebalansu također uvećavaju </w:t>
      </w:r>
      <w:r w:rsidR="00DF599F">
        <w:t>izvor općih prihoda i primitaka ( 20.250,00 kuna ). Troškovi  koji su pl</w:t>
      </w:r>
      <w:r w:rsidR="00254933">
        <w:t>a</w:t>
      </w:r>
      <w:r w:rsidR="00DF599F">
        <w:t xml:space="preserve">nirani za obnovu staklene fasadne stijenke u iznosu od 119.000,00 kuna iz izvora općih prihoda i primitaka planirani su za usluge tekućeg i investicijskog održavanja objekata i opreme. </w:t>
      </w:r>
      <w:r w:rsidR="00AB7562">
        <w:t xml:space="preserve">Osim toga </w:t>
      </w:r>
      <w:r w:rsidR="003F5427">
        <w:t>uvećani su opći troškovi na teret vlastitih prihoda u iznosu od 336.019,00 kuna a pretežno se odnose na uvećane troškove za energente i usluge tekućeg i investicijskog održavanja građevinskih objekata i opreme.</w:t>
      </w:r>
      <w:r w:rsidR="00DF599F">
        <w:t xml:space="preserve"> Ostale promjene visine troškova financirane iz vlastitih prihoda usklađene su sa dosadašnjom dinamikom ostvarenja istih i predviđanja u narednom razdoblju.</w:t>
      </w:r>
    </w:p>
    <w:p w14:paraId="11C1327B" w14:textId="0DBDA8FC" w:rsidR="00DF599F" w:rsidRDefault="00DF599F" w:rsidP="005705AA">
      <w:r>
        <w:t>U potpunosti su ukinuti troškovi za nabavu i montažu staklene fasadne stijene zbog izostale financijske pomoći iz državnog proračuna.</w:t>
      </w:r>
    </w:p>
    <w:p w14:paraId="7CFD05F5" w14:textId="77777777" w:rsidR="005705AA" w:rsidRDefault="005705AA" w:rsidP="005705AA">
      <w:pPr>
        <w:pStyle w:val="Naslov3"/>
      </w:pPr>
      <w:r>
        <w:t>Nabava nefinancijske imovine</w:t>
      </w:r>
    </w:p>
    <w:p w14:paraId="1286D5DD" w14:textId="24D050E8" w:rsidR="00D546B0" w:rsidRDefault="005705AA" w:rsidP="005705AA">
      <w:r>
        <w:t>Sredstva su uvećana za</w:t>
      </w:r>
      <w:r w:rsidR="00514C59">
        <w:t xml:space="preserve"> 6.000,00 kuna jer će se nabaviti </w:t>
      </w:r>
      <w:r w:rsidR="00030854">
        <w:t>računalna oprema financirana od strane  Europske unije iz Europskog socijalnog fonda unutar projekta Klikni s kazalištem u čemu je Pučko otvoreno učilište partner.</w:t>
      </w:r>
      <w:r w:rsidR="00635F97" w:rsidRPr="002A5F26">
        <w:t xml:space="preserve"> </w:t>
      </w:r>
    </w:p>
    <w:p w14:paraId="03256CB8" w14:textId="77D96CCF" w:rsidR="005705AA" w:rsidRDefault="005705AA" w:rsidP="005705AA">
      <w:pPr>
        <w:pStyle w:val="Naslov3"/>
      </w:pPr>
      <w:r>
        <w:t>Kazališni programi</w:t>
      </w:r>
    </w:p>
    <w:p w14:paraId="6B303B8E" w14:textId="4C5FE984" w:rsidR="005705AA" w:rsidRDefault="005705AA" w:rsidP="005705AA">
      <w:r>
        <w:t>Sredstva su uvećana</w:t>
      </w:r>
      <w:r w:rsidR="00C15CCF">
        <w:t xml:space="preserve"> za 10.900,00 kuna jer su predviđeni veći troškovi oglašavanja programa i ugovora o djelu.</w:t>
      </w:r>
    </w:p>
    <w:p w14:paraId="53521881" w14:textId="50556BE5" w:rsidR="005705AA" w:rsidRDefault="005705AA" w:rsidP="005705AA">
      <w:pPr>
        <w:pStyle w:val="Naslov3"/>
      </w:pPr>
      <w:r>
        <w:t>Glazbeni ciklus – Classic in Pazin</w:t>
      </w:r>
    </w:p>
    <w:p w14:paraId="781904B5" w14:textId="6DDC6D48" w:rsidR="005705AA" w:rsidRDefault="005705AA" w:rsidP="005705AA">
      <w:r>
        <w:t>Sredstva su umanjen</w:t>
      </w:r>
      <w:r w:rsidR="00C15CCF">
        <w:t>a za 10.000,00 kuna jer nisu odobrena sredstva iz državnog proračuna kao potpora realizaciji aktivnosti.</w:t>
      </w:r>
    </w:p>
    <w:p w14:paraId="4E2BDD9A" w14:textId="64D565C5" w:rsidR="005705AA" w:rsidRDefault="00E16EA0" w:rsidP="00E16EA0">
      <w:pPr>
        <w:pStyle w:val="Naslov3"/>
      </w:pPr>
      <w:r>
        <w:t>PAK Pazinsko amatersko kazalište</w:t>
      </w:r>
    </w:p>
    <w:p w14:paraId="69AE2A7A" w14:textId="4C0934F6" w:rsidR="00E16EA0" w:rsidRDefault="00E16EA0" w:rsidP="00E16EA0">
      <w:r>
        <w:t>Sredstva su uvećana za 37.000,</w:t>
      </w:r>
      <w:r w:rsidR="00C15CCF">
        <w:t>00 kuna jer je amatersko kazalište ponovno počelo sa radom i probama.</w:t>
      </w:r>
    </w:p>
    <w:p w14:paraId="332115AA" w14:textId="0D389599" w:rsidR="00E16EA0" w:rsidRDefault="00E16EA0" w:rsidP="00E16EA0">
      <w:pPr>
        <w:pStyle w:val="Naslov3"/>
      </w:pPr>
      <w:r>
        <w:t>Ljetno kino</w:t>
      </w:r>
    </w:p>
    <w:p w14:paraId="4ECFB552" w14:textId="25AA4BEC" w:rsidR="00E16EA0" w:rsidRDefault="00E16EA0" w:rsidP="00E16EA0">
      <w:r>
        <w:t xml:space="preserve">Sredstva su uvećana </w:t>
      </w:r>
      <w:r w:rsidR="00C15CCF">
        <w:t>za 5.000,00 kuna jer su povećane zakupnine za filmove i usluge provedbe projekcija filmova.</w:t>
      </w:r>
    </w:p>
    <w:p w14:paraId="1EB4C672" w14:textId="072F09C6" w:rsidR="00E16EA0" w:rsidRDefault="00E16EA0" w:rsidP="00E16EA0">
      <w:pPr>
        <w:pStyle w:val="Naslov3"/>
      </w:pPr>
      <w:r>
        <w:t>Kino Pazin u gostima</w:t>
      </w:r>
    </w:p>
    <w:p w14:paraId="3296932C" w14:textId="1809DD83" w:rsidR="00E16EA0" w:rsidRDefault="00E16EA0" w:rsidP="00E16EA0">
      <w:r>
        <w:t xml:space="preserve">Sredstva su uvećana </w:t>
      </w:r>
      <w:r w:rsidR="00C15CCF">
        <w:t xml:space="preserve">za 9.000,00 kuna jer </w:t>
      </w:r>
      <w:r w:rsidR="00C15CCF" w:rsidRPr="00C15CCF">
        <w:t>su povećane zakupnine za filmove i usluge provedbe projekcija filmova.</w:t>
      </w:r>
    </w:p>
    <w:p w14:paraId="42F21AE1" w14:textId="1A8BD30B" w:rsidR="00E16EA0" w:rsidRDefault="00E16EA0" w:rsidP="00E16EA0">
      <w:pPr>
        <w:pStyle w:val="Naslov3"/>
      </w:pPr>
      <w:r>
        <w:lastRenderedPageBreak/>
        <w:t>Auto kino</w:t>
      </w:r>
    </w:p>
    <w:p w14:paraId="012C1AA0" w14:textId="5827CE6C" w:rsidR="00E16EA0" w:rsidRPr="00E16EA0" w:rsidRDefault="00E16EA0" w:rsidP="00E16EA0">
      <w:r>
        <w:t>Sredstva su uveća</w:t>
      </w:r>
      <w:r w:rsidR="00C15CCF">
        <w:t>na za 300,00 kuna jer nisu financijskim planom planirane pristojbe i naknade za prikazivanje filmova</w:t>
      </w:r>
      <w:r w:rsidR="00E60BB5">
        <w:t xml:space="preserve"> ( ZAMP ).</w:t>
      </w:r>
    </w:p>
    <w:p w14:paraId="486C5B29" w14:textId="77777777" w:rsidR="00A01302" w:rsidRPr="00A01302" w:rsidRDefault="00A01302" w:rsidP="00A01302"/>
    <w:p w14:paraId="0EB0475B" w14:textId="77777777" w:rsidR="00C167D8" w:rsidRPr="002A5F26" w:rsidRDefault="00C167D8" w:rsidP="00C167D8">
      <w:pPr>
        <w:rPr>
          <w:rFonts w:asciiTheme="minorHAnsi" w:hAnsiTheme="minorHAnsi" w:cstheme="minorHAnsi"/>
          <w:color w:val="FF0000"/>
          <w:sz w:val="22"/>
          <w:szCs w:val="22"/>
        </w:rPr>
      </w:pPr>
    </w:p>
    <w:sectPr w:rsidR="00C167D8" w:rsidRPr="002A5F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99D4C" w14:textId="77777777" w:rsidR="009E70F9" w:rsidRDefault="009E70F9">
      <w:r>
        <w:separator/>
      </w:r>
    </w:p>
  </w:endnote>
  <w:endnote w:type="continuationSeparator" w:id="0">
    <w:p w14:paraId="05CA0854" w14:textId="77777777" w:rsidR="009E70F9" w:rsidRDefault="009E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2741356"/>
      <w:docPartObj>
        <w:docPartGallery w:val="Page Numbers (Bottom of Page)"/>
        <w:docPartUnique/>
      </w:docPartObj>
    </w:sdtPr>
    <w:sdtEndPr/>
    <w:sdtContent>
      <w:p w14:paraId="29E5DD2E" w14:textId="77777777" w:rsidR="00A6420E" w:rsidRDefault="002A42E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912">
          <w:rPr>
            <w:noProof/>
          </w:rPr>
          <w:t>2</w:t>
        </w:r>
        <w:r>
          <w:fldChar w:fldCharType="end"/>
        </w:r>
      </w:p>
    </w:sdtContent>
  </w:sdt>
  <w:p w14:paraId="7262EDD9" w14:textId="77777777" w:rsidR="00A6420E" w:rsidRDefault="00A6420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D46B5" w14:textId="77777777" w:rsidR="009E70F9" w:rsidRDefault="009E70F9">
      <w:r>
        <w:separator/>
      </w:r>
    </w:p>
  </w:footnote>
  <w:footnote w:type="continuationSeparator" w:id="0">
    <w:p w14:paraId="759C496F" w14:textId="77777777" w:rsidR="009E70F9" w:rsidRDefault="009E7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2D33"/>
    <w:multiLevelType w:val="hybridMultilevel"/>
    <w:tmpl w:val="9266D7F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DCF0C05"/>
    <w:multiLevelType w:val="hybridMultilevel"/>
    <w:tmpl w:val="E9948C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86D69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3694" w:hanging="576"/>
      </w:pPr>
    </w:lvl>
    <w:lvl w:ilvl="2">
      <w:start w:val="1"/>
      <w:numFmt w:val="decimal"/>
      <w:pStyle w:val="Naslov3"/>
      <w:lvlText w:val="%1.%2.%3"/>
      <w:lvlJc w:val="left"/>
      <w:pPr>
        <w:ind w:left="1145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AC"/>
    <w:rsid w:val="00030854"/>
    <w:rsid w:val="00042434"/>
    <w:rsid w:val="000444E6"/>
    <w:rsid w:val="00045E07"/>
    <w:rsid w:val="0006135F"/>
    <w:rsid w:val="0007310D"/>
    <w:rsid w:val="000F29CB"/>
    <w:rsid w:val="00126C2D"/>
    <w:rsid w:val="001325D1"/>
    <w:rsid w:val="00151C61"/>
    <w:rsid w:val="00192DDA"/>
    <w:rsid w:val="00197147"/>
    <w:rsid w:val="001A3E2D"/>
    <w:rsid w:val="001A7E30"/>
    <w:rsid w:val="001D0210"/>
    <w:rsid w:val="00254933"/>
    <w:rsid w:val="00284AE7"/>
    <w:rsid w:val="00295C2D"/>
    <w:rsid w:val="002A42E1"/>
    <w:rsid w:val="002A5F26"/>
    <w:rsid w:val="002D1B00"/>
    <w:rsid w:val="002D4FE0"/>
    <w:rsid w:val="002F2AC7"/>
    <w:rsid w:val="00307CF9"/>
    <w:rsid w:val="00350969"/>
    <w:rsid w:val="00385CF1"/>
    <w:rsid w:val="003D0921"/>
    <w:rsid w:val="003F5427"/>
    <w:rsid w:val="0046693A"/>
    <w:rsid w:val="0050642F"/>
    <w:rsid w:val="00514C59"/>
    <w:rsid w:val="00535BCA"/>
    <w:rsid w:val="005705AA"/>
    <w:rsid w:val="00624543"/>
    <w:rsid w:val="00635F97"/>
    <w:rsid w:val="006434A4"/>
    <w:rsid w:val="006538DD"/>
    <w:rsid w:val="006809C9"/>
    <w:rsid w:val="006F25F3"/>
    <w:rsid w:val="007807BE"/>
    <w:rsid w:val="00823799"/>
    <w:rsid w:val="00826EE4"/>
    <w:rsid w:val="008C361E"/>
    <w:rsid w:val="009024FD"/>
    <w:rsid w:val="009112DC"/>
    <w:rsid w:val="00924705"/>
    <w:rsid w:val="00967517"/>
    <w:rsid w:val="00980912"/>
    <w:rsid w:val="0098442C"/>
    <w:rsid w:val="009B56B9"/>
    <w:rsid w:val="009E70F9"/>
    <w:rsid w:val="00A01302"/>
    <w:rsid w:val="00A01A1D"/>
    <w:rsid w:val="00A2652E"/>
    <w:rsid w:val="00A6420E"/>
    <w:rsid w:val="00AA4F03"/>
    <w:rsid w:val="00AB7562"/>
    <w:rsid w:val="00AB7DDE"/>
    <w:rsid w:val="00AE3E28"/>
    <w:rsid w:val="00B067A5"/>
    <w:rsid w:val="00B208DA"/>
    <w:rsid w:val="00B72AEE"/>
    <w:rsid w:val="00B80DC8"/>
    <w:rsid w:val="00BE2BDD"/>
    <w:rsid w:val="00C0470B"/>
    <w:rsid w:val="00C11D33"/>
    <w:rsid w:val="00C146E5"/>
    <w:rsid w:val="00C15CCF"/>
    <w:rsid w:val="00C167D8"/>
    <w:rsid w:val="00C61707"/>
    <w:rsid w:val="00C663AC"/>
    <w:rsid w:val="00CA23D2"/>
    <w:rsid w:val="00D50858"/>
    <w:rsid w:val="00D546B0"/>
    <w:rsid w:val="00DF599F"/>
    <w:rsid w:val="00E16EA0"/>
    <w:rsid w:val="00E30DF1"/>
    <w:rsid w:val="00E31186"/>
    <w:rsid w:val="00E60BB5"/>
    <w:rsid w:val="00EA6DA2"/>
    <w:rsid w:val="00F354AD"/>
    <w:rsid w:val="00F47EBB"/>
    <w:rsid w:val="00F9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7D70"/>
  <w15:docId w15:val="{63D75B2F-D492-4EDB-B5B7-BB88B093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3A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663AC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663AC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663AC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663A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C663A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63A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63A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63A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63A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63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663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C663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C663A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C663A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63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63A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63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63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paragraph" w:styleId="Odlomakpopisa">
    <w:name w:val="List Paragraph"/>
    <w:basedOn w:val="Normal"/>
    <w:uiPriority w:val="34"/>
    <w:qFormat/>
    <w:rsid w:val="00C663AC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C663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663AC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Tijeloteksta">
    <w:name w:val="Body Text"/>
    <w:aliases w:val="Tijelo teksta1,uvlaka 22,uvlaka 2,uvlaka 21"/>
    <w:basedOn w:val="Normal"/>
    <w:link w:val="TijelotekstaChar"/>
    <w:uiPriority w:val="99"/>
    <w:rsid w:val="00C663AC"/>
    <w:pPr>
      <w:spacing w:after="220" w:line="220" w:lineRule="atLeast"/>
      <w:ind w:right="-360"/>
    </w:pPr>
    <w:rPr>
      <w:rFonts w:eastAsia="Times New Roman"/>
      <w:sz w:val="20"/>
      <w:szCs w:val="20"/>
      <w:lang w:eastAsia="en-US"/>
    </w:rPr>
  </w:style>
  <w:style w:type="character" w:customStyle="1" w:styleId="TijelotekstaChar">
    <w:name w:val="Tijelo teksta Char"/>
    <w:aliases w:val="Tijelo teksta1 Char,uvlaka 22 Char,uvlaka 2 Char,uvlaka 21 Char"/>
    <w:basedOn w:val="Zadanifontodlomka"/>
    <w:link w:val="Tijeloteksta"/>
    <w:uiPriority w:val="99"/>
    <w:rsid w:val="00C663A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Nevija Srdoč</dc:creator>
  <cp:keywords/>
  <dc:description/>
  <cp:lastModifiedBy>POU1</cp:lastModifiedBy>
  <cp:revision>9</cp:revision>
  <cp:lastPrinted>2021-03-08T13:55:00Z</cp:lastPrinted>
  <dcterms:created xsi:type="dcterms:W3CDTF">2022-05-11T06:04:00Z</dcterms:created>
  <dcterms:modified xsi:type="dcterms:W3CDTF">2022-06-01T08:31:00Z</dcterms:modified>
</cp:coreProperties>
</file>